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8977" w14:textId="77777777" w:rsidR="003B7E5A" w:rsidRDefault="003B7E5A" w:rsidP="003B7E5A">
      <w:pPr>
        <w:pStyle w:val="Normaalweb"/>
      </w:pPr>
      <w:r>
        <w:rPr>
          <w:rFonts w:ascii="Calibri" w:hAnsi="Calibri" w:cs="Calibri"/>
          <w:color w:val="E26B07"/>
          <w:sz w:val="32"/>
          <w:szCs w:val="32"/>
        </w:rPr>
        <w:t xml:space="preserve">Stukken onderneming </w:t>
      </w:r>
    </w:p>
    <w:p w14:paraId="1E3E4CCF" w14:textId="77777777" w:rsidR="003B7E5A" w:rsidRDefault="003B7E5A" w:rsidP="003B7E5A">
      <w:pPr>
        <w:pStyle w:val="Normaalweb"/>
      </w:pPr>
      <w:r>
        <w:rPr>
          <w:rFonts w:ascii="Calibri" w:hAnsi="Calibri" w:cs="Calibri"/>
          <w:sz w:val="22"/>
          <w:szCs w:val="22"/>
        </w:rPr>
        <w:t xml:space="preserve">Wanneer je geen jaarrekening hebt dan kunnen we een voor je maken*, we hebben namelijk een jaarrekening nodig ten behoeve van de aangifte inkomstenbelasting. Omdat de BTW een belangrijk onderdeel uitmaakt van de kosten, controleren we de BTW bij het maken ervan, daarom hebben we alle stukken nodig. </w:t>
      </w:r>
    </w:p>
    <w:p w14:paraId="57156BFA" w14:textId="77777777" w:rsidR="003B7E5A" w:rsidRDefault="003B7E5A" w:rsidP="003B7E5A">
      <w:pPr>
        <w:pStyle w:val="Normaalweb"/>
      </w:pPr>
      <w:r>
        <w:rPr>
          <w:rFonts w:ascii="Calibri" w:hAnsi="Calibri" w:cs="Calibri"/>
          <w:sz w:val="22"/>
          <w:szCs w:val="22"/>
        </w:rPr>
        <w:t xml:space="preserve">* Dit zijn werkzaamheden die vallen buiten de prijslijst op pagina 2, vraag ons om een quote. Stukken die we nodig hebben: </w:t>
      </w:r>
    </w:p>
    <w:p w14:paraId="6BDC3A4C" w14:textId="77777777" w:rsidR="003B7E5A" w:rsidRDefault="003B7E5A" w:rsidP="003B7E5A">
      <w:pPr>
        <w:pStyle w:val="Normaalweb"/>
        <w:numPr>
          <w:ilvl w:val="0"/>
          <w:numId w:val="1"/>
        </w:numPr>
        <w:rPr>
          <w:rFonts w:ascii="Calibri" w:hAnsi="Calibri" w:cs="Calibri"/>
          <w:sz w:val="22"/>
          <w:szCs w:val="22"/>
        </w:rPr>
      </w:pPr>
      <w:proofErr w:type="gramStart"/>
      <w:r>
        <w:rPr>
          <w:rFonts w:ascii="Calibri" w:hAnsi="Calibri" w:cs="Calibri"/>
          <w:sz w:val="22"/>
          <w:szCs w:val="22"/>
        </w:rPr>
        <w:t>als</w:t>
      </w:r>
      <w:proofErr w:type="gramEnd"/>
      <w:r>
        <w:rPr>
          <w:rFonts w:ascii="Calibri" w:hAnsi="Calibri" w:cs="Calibri"/>
          <w:sz w:val="22"/>
          <w:szCs w:val="22"/>
        </w:rPr>
        <w:t xml:space="preserve"> je dat hebt je onderneming inkomsten en uitgaven in </w:t>
      </w:r>
      <w:proofErr w:type="spellStart"/>
      <w:r>
        <w:rPr>
          <w:rFonts w:ascii="Calibri" w:hAnsi="Calibri" w:cs="Calibri"/>
          <w:sz w:val="22"/>
          <w:szCs w:val="22"/>
        </w:rPr>
        <w:t>excel</w:t>
      </w:r>
      <w:proofErr w:type="spellEnd"/>
      <w:r>
        <w:rPr>
          <w:rFonts w:ascii="Calibri" w:hAnsi="Calibri" w:cs="Calibri"/>
          <w:sz w:val="22"/>
          <w:szCs w:val="22"/>
        </w:rPr>
        <w:t xml:space="preserve"> </w:t>
      </w:r>
    </w:p>
    <w:p w14:paraId="7AB565B3" w14:textId="77777777" w:rsidR="003B7E5A" w:rsidRDefault="003B7E5A" w:rsidP="003B7E5A">
      <w:pPr>
        <w:pStyle w:val="Normaalweb"/>
        <w:numPr>
          <w:ilvl w:val="0"/>
          <w:numId w:val="1"/>
        </w:numPr>
        <w:rPr>
          <w:rFonts w:ascii="Calibri" w:hAnsi="Calibri" w:cs="Calibri"/>
          <w:sz w:val="22"/>
          <w:szCs w:val="22"/>
        </w:rPr>
      </w:pPr>
      <w:proofErr w:type="gramStart"/>
      <w:r>
        <w:rPr>
          <w:rFonts w:ascii="Calibri" w:hAnsi="Calibri" w:cs="Calibri"/>
          <w:sz w:val="22"/>
          <w:szCs w:val="22"/>
        </w:rPr>
        <w:t>toegang</w:t>
      </w:r>
      <w:proofErr w:type="gramEnd"/>
      <w:r>
        <w:rPr>
          <w:rFonts w:ascii="Calibri" w:hAnsi="Calibri" w:cs="Calibri"/>
          <w:sz w:val="22"/>
          <w:szCs w:val="22"/>
        </w:rPr>
        <w:t xml:space="preserve"> tot je boekhoudpakket* </w:t>
      </w:r>
    </w:p>
    <w:p w14:paraId="1C0B7A0B" w14:textId="77777777" w:rsidR="003B7E5A" w:rsidRDefault="003B7E5A" w:rsidP="003B7E5A">
      <w:pPr>
        <w:pStyle w:val="Normaalweb"/>
        <w:numPr>
          <w:ilvl w:val="0"/>
          <w:numId w:val="1"/>
        </w:numPr>
        <w:rPr>
          <w:rFonts w:ascii="Calibri" w:hAnsi="Calibri" w:cs="Calibri"/>
          <w:sz w:val="22"/>
          <w:szCs w:val="22"/>
        </w:rPr>
      </w:pPr>
      <w:proofErr w:type="gramStart"/>
      <w:r>
        <w:rPr>
          <w:rFonts w:ascii="Calibri" w:hAnsi="Calibri" w:cs="Calibri"/>
          <w:sz w:val="22"/>
          <w:szCs w:val="22"/>
        </w:rPr>
        <w:t>de</w:t>
      </w:r>
      <w:proofErr w:type="gramEnd"/>
      <w:r>
        <w:rPr>
          <w:rFonts w:ascii="Calibri" w:hAnsi="Calibri" w:cs="Calibri"/>
          <w:sz w:val="22"/>
          <w:szCs w:val="22"/>
        </w:rPr>
        <w:t xml:space="preserve"> volledige administratie (bonnen, facturen, overzichten) </w:t>
      </w:r>
    </w:p>
    <w:p w14:paraId="7F55AEC4" w14:textId="77777777" w:rsidR="003B7E5A" w:rsidRDefault="003B7E5A" w:rsidP="003B7E5A">
      <w:pPr>
        <w:pStyle w:val="Normaalweb"/>
        <w:numPr>
          <w:ilvl w:val="0"/>
          <w:numId w:val="1"/>
        </w:numPr>
        <w:rPr>
          <w:rFonts w:ascii="Calibri" w:hAnsi="Calibri" w:cs="Calibri"/>
          <w:sz w:val="22"/>
          <w:szCs w:val="22"/>
        </w:rPr>
      </w:pPr>
      <w:proofErr w:type="gramStart"/>
      <w:r>
        <w:rPr>
          <w:rFonts w:ascii="Calibri" w:hAnsi="Calibri" w:cs="Calibri"/>
          <w:sz w:val="22"/>
          <w:szCs w:val="22"/>
        </w:rPr>
        <w:t>stand</w:t>
      </w:r>
      <w:proofErr w:type="gramEnd"/>
      <w:r>
        <w:rPr>
          <w:rFonts w:ascii="Calibri" w:hAnsi="Calibri" w:cs="Calibri"/>
          <w:sz w:val="22"/>
          <w:szCs w:val="22"/>
        </w:rPr>
        <w:t xml:space="preserve"> van de vorderingen – o.a. debiteuren - op 31 december 2022 </w:t>
      </w:r>
    </w:p>
    <w:p w14:paraId="151E8CF1" w14:textId="77777777" w:rsidR="003B7E5A" w:rsidRDefault="003B7E5A" w:rsidP="003B7E5A">
      <w:pPr>
        <w:pStyle w:val="Normaalweb"/>
        <w:numPr>
          <w:ilvl w:val="0"/>
          <w:numId w:val="1"/>
        </w:numPr>
        <w:rPr>
          <w:rFonts w:ascii="Calibri" w:hAnsi="Calibri" w:cs="Calibri"/>
          <w:sz w:val="22"/>
          <w:szCs w:val="22"/>
        </w:rPr>
      </w:pPr>
      <w:proofErr w:type="gramStart"/>
      <w:r>
        <w:rPr>
          <w:rFonts w:ascii="Calibri" w:hAnsi="Calibri" w:cs="Calibri"/>
          <w:sz w:val="22"/>
          <w:szCs w:val="22"/>
        </w:rPr>
        <w:t>stand</w:t>
      </w:r>
      <w:proofErr w:type="gramEnd"/>
      <w:r>
        <w:rPr>
          <w:rFonts w:ascii="Calibri" w:hAnsi="Calibri" w:cs="Calibri"/>
          <w:sz w:val="22"/>
          <w:szCs w:val="22"/>
        </w:rPr>
        <w:t xml:space="preserve"> van de schulden – </w:t>
      </w:r>
      <w:proofErr w:type="spellStart"/>
      <w:r>
        <w:rPr>
          <w:rFonts w:ascii="Calibri" w:hAnsi="Calibri" w:cs="Calibri"/>
          <w:sz w:val="22"/>
          <w:szCs w:val="22"/>
        </w:rPr>
        <w:t>oa</w:t>
      </w:r>
      <w:proofErr w:type="spellEnd"/>
      <w:r>
        <w:rPr>
          <w:rFonts w:ascii="Calibri" w:hAnsi="Calibri" w:cs="Calibri"/>
          <w:sz w:val="22"/>
          <w:szCs w:val="22"/>
        </w:rPr>
        <w:t xml:space="preserve"> crediteuren - op 31 december 2022 </w:t>
      </w:r>
    </w:p>
    <w:p w14:paraId="5011B737" w14:textId="77777777" w:rsidR="003B7E5A" w:rsidRDefault="003B7E5A" w:rsidP="003B7E5A">
      <w:pPr>
        <w:pStyle w:val="Normaalweb"/>
        <w:numPr>
          <w:ilvl w:val="0"/>
          <w:numId w:val="1"/>
        </w:numPr>
        <w:rPr>
          <w:rFonts w:ascii="Calibri" w:hAnsi="Calibri" w:cs="Calibri"/>
          <w:sz w:val="22"/>
          <w:szCs w:val="22"/>
        </w:rPr>
      </w:pPr>
      <w:proofErr w:type="gramStart"/>
      <w:r>
        <w:rPr>
          <w:rFonts w:ascii="Calibri" w:hAnsi="Calibri" w:cs="Calibri"/>
          <w:sz w:val="22"/>
          <w:szCs w:val="22"/>
        </w:rPr>
        <w:t>alle</w:t>
      </w:r>
      <w:proofErr w:type="gramEnd"/>
      <w:r>
        <w:rPr>
          <w:rFonts w:ascii="Calibri" w:hAnsi="Calibri" w:cs="Calibri"/>
          <w:sz w:val="22"/>
          <w:szCs w:val="22"/>
        </w:rPr>
        <w:t xml:space="preserve"> afschriften van de zakelijke bankrekeningen van 2022 </w:t>
      </w:r>
    </w:p>
    <w:p w14:paraId="52AEA5A0" w14:textId="77777777" w:rsidR="003B7E5A" w:rsidRDefault="003B7E5A" w:rsidP="003B7E5A">
      <w:pPr>
        <w:pStyle w:val="Normaalweb"/>
        <w:numPr>
          <w:ilvl w:val="0"/>
          <w:numId w:val="1"/>
        </w:numPr>
        <w:rPr>
          <w:rFonts w:ascii="Calibri" w:hAnsi="Calibri" w:cs="Calibri"/>
          <w:sz w:val="22"/>
          <w:szCs w:val="22"/>
        </w:rPr>
      </w:pPr>
      <w:proofErr w:type="gramStart"/>
      <w:r>
        <w:rPr>
          <w:rFonts w:ascii="Calibri" w:hAnsi="Calibri" w:cs="Calibri"/>
          <w:sz w:val="22"/>
          <w:szCs w:val="22"/>
        </w:rPr>
        <w:t>de</w:t>
      </w:r>
      <w:proofErr w:type="gramEnd"/>
      <w:r>
        <w:rPr>
          <w:rFonts w:ascii="Calibri" w:hAnsi="Calibri" w:cs="Calibri"/>
          <w:sz w:val="22"/>
          <w:szCs w:val="22"/>
        </w:rPr>
        <w:t xml:space="preserve"> zakelijke verzekeringen </w:t>
      </w:r>
    </w:p>
    <w:p w14:paraId="1114D381" w14:textId="77777777" w:rsidR="003B7E5A" w:rsidRDefault="003B7E5A" w:rsidP="003B7E5A">
      <w:pPr>
        <w:pStyle w:val="Normaalweb"/>
        <w:numPr>
          <w:ilvl w:val="0"/>
          <w:numId w:val="1"/>
        </w:numPr>
        <w:rPr>
          <w:rFonts w:ascii="Calibri" w:hAnsi="Calibri" w:cs="Calibri"/>
          <w:sz w:val="22"/>
          <w:szCs w:val="22"/>
        </w:rPr>
      </w:pPr>
      <w:proofErr w:type="gramStart"/>
      <w:r>
        <w:rPr>
          <w:rFonts w:ascii="Calibri" w:hAnsi="Calibri" w:cs="Calibri"/>
          <w:sz w:val="22"/>
          <w:szCs w:val="22"/>
        </w:rPr>
        <w:t>de</w:t>
      </w:r>
      <w:proofErr w:type="gramEnd"/>
      <w:r>
        <w:rPr>
          <w:rFonts w:ascii="Calibri" w:hAnsi="Calibri" w:cs="Calibri"/>
          <w:sz w:val="22"/>
          <w:szCs w:val="22"/>
        </w:rPr>
        <w:t xml:space="preserve"> </w:t>
      </w:r>
      <w:proofErr w:type="spellStart"/>
      <w:r>
        <w:rPr>
          <w:rFonts w:ascii="Calibri" w:hAnsi="Calibri" w:cs="Calibri"/>
          <w:sz w:val="22"/>
          <w:szCs w:val="22"/>
        </w:rPr>
        <w:t>kopieën</w:t>
      </w:r>
      <w:proofErr w:type="spellEnd"/>
      <w:r>
        <w:rPr>
          <w:rFonts w:ascii="Calibri" w:hAnsi="Calibri" w:cs="Calibri"/>
          <w:sz w:val="22"/>
          <w:szCs w:val="22"/>
        </w:rPr>
        <w:t xml:space="preserve"> van aangiften omzetbelasting </w:t>
      </w:r>
    </w:p>
    <w:p w14:paraId="6702B050" w14:textId="77777777" w:rsidR="003B7E5A" w:rsidRDefault="003B7E5A" w:rsidP="003B7E5A">
      <w:pPr>
        <w:pStyle w:val="Normaalweb"/>
        <w:numPr>
          <w:ilvl w:val="0"/>
          <w:numId w:val="1"/>
        </w:numPr>
        <w:rPr>
          <w:rFonts w:ascii="Calibri" w:hAnsi="Calibri" w:cs="Calibri"/>
          <w:sz w:val="22"/>
          <w:szCs w:val="22"/>
        </w:rPr>
      </w:pPr>
      <w:proofErr w:type="gramStart"/>
      <w:r>
        <w:rPr>
          <w:rFonts w:ascii="Calibri" w:hAnsi="Calibri" w:cs="Calibri"/>
          <w:sz w:val="22"/>
          <w:szCs w:val="22"/>
        </w:rPr>
        <w:t>omschrijving</w:t>
      </w:r>
      <w:proofErr w:type="gramEnd"/>
      <w:r>
        <w:rPr>
          <w:rFonts w:ascii="Calibri" w:hAnsi="Calibri" w:cs="Calibri"/>
          <w:sz w:val="22"/>
          <w:szCs w:val="22"/>
        </w:rPr>
        <w:t xml:space="preserve"> bijzonderheden in 2022: </w:t>
      </w:r>
    </w:p>
    <w:p w14:paraId="6D32CC98" w14:textId="77777777" w:rsidR="003B7E5A" w:rsidRDefault="003B7E5A" w:rsidP="003B7E5A">
      <w:pPr>
        <w:pStyle w:val="Normaalweb"/>
        <w:numPr>
          <w:ilvl w:val="0"/>
          <w:numId w:val="1"/>
        </w:numPr>
        <w:rPr>
          <w:rFonts w:ascii="Calibri" w:hAnsi="Calibri" w:cs="Calibri"/>
          <w:sz w:val="22"/>
          <w:szCs w:val="22"/>
        </w:rPr>
      </w:pPr>
      <w:r>
        <w:rPr>
          <w:rFonts w:ascii="Calibri" w:hAnsi="Calibri" w:cs="Calibri"/>
          <w:sz w:val="22"/>
          <w:szCs w:val="22"/>
        </w:rPr>
        <w:t xml:space="preserve">En we ontvangen graag de volgende stukken: </w:t>
      </w:r>
    </w:p>
    <w:p w14:paraId="50DFD3C3" w14:textId="77777777" w:rsidR="003B7E5A" w:rsidRDefault="003B7E5A" w:rsidP="003B7E5A">
      <w:pPr>
        <w:pStyle w:val="Normaalweb"/>
        <w:ind w:left="720"/>
        <w:rPr>
          <w:rFonts w:ascii="Calibri" w:hAnsi="Calibri" w:cs="Calibri"/>
          <w:sz w:val="22"/>
          <w:szCs w:val="22"/>
        </w:rPr>
      </w:pPr>
      <w:r>
        <w:rPr>
          <w:rFonts w:ascii="Calibri" w:hAnsi="Calibri" w:cs="Calibri"/>
          <w:sz w:val="22"/>
          <w:szCs w:val="22"/>
        </w:rPr>
        <w:t>- een ingevulde gemengde kosten lijst; - de opgaaf auto en de zaak en;</w:t>
      </w:r>
      <w:r>
        <w:rPr>
          <w:rFonts w:ascii="Calibri" w:hAnsi="Calibri" w:cs="Calibri"/>
          <w:sz w:val="22"/>
          <w:szCs w:val="22"/>
        </w:rPr>
        <w:br/>
        <w:t>- opgaaf fiets;</w:t>
      </w:r>
      <w:r>
        <w:rPr>
          <w:rFonts w:ascii="Calibri" w:hAnsi="Calibri" w:cs="Calibri"/>
          <w:sz w:val="22"/>
          <w:szCs w:val="22"/>
        </w:rPr>
        <w:br/>
        <w:t xml:space="preserve">- opgaaf overige vervoersmiddelen. </w:t>
      </w:r>
    </w:p>
    <w:p w14:paraId="35CBB316" w14:textId="77777777" w:rsidR="003B7E5A" w:rsidRDefault="003B7E5A" w:rsidP="003B7E5A">
      <w:pPr>
        <w:pStyle w:val="Normaalweb"/>
      </w:pPr>
      <w:r>
        <w:rPr>
          <w:rFonts w:ascii="Calibri" w:hAnsi="Calibri" w:cs="Calibri"/>
          <w:sz w:val="22"/>
          <w:szCs w:val="22"/>
        </w:rPr>
        <w:t xml:space="preserve">Omschrijving: </w:t>
      </w:r>
    </w:p>
    <w:p w14:paraId="62A22543" w14:textId="77777777" w:rsidR="003B7E5A" w:rsidRDefault="003B7E5A" w:rsidP="003B7E5A">
      <w:pPr>
        <w:pStyle w:val="Normaalweb"/>
      </w:pPr>
      <w:r>
        <w:rPr>
          <w:rFonts w:ascii="Cambria" w:hAnsi="Cambria"/>
          <w:b/>
          <w:bCs/>
          <w:color w:val="E26B07"/>
          <w:sz w:val="20"/>
          <w:szCs w:val="20"/>
        </w:rPr>
        <w:t xml:space="preserve">Let op! </w:t>
      </w:r>
    </w:p>
    <w:p w14:paraId="017C661E" w14:textId="77777777" w:rsidR="003B7E5A" w:rsidRDefault="003B7E5A" w:rsidP="003B7E5A">
      <w:pPr>
        <w:pStyle w:val="Normaalweb"/>
      </w:pPr>
      <w:r>
        <w:rPr>
          <w:rFonts w:ascii="Cambria" w:hAnsi="Cambria"/>
          <w:b/>
          <w:bCs/>
          <w:color w:val="E26B07"/>
          <w:sz w:val="20"/>
          <w:szCs w:val="20"/>
        </w:rPr>
        <w:t xml:space="preserve">* Heb je een eigen formeel boekhoudpakket? Dan zullen we de jaarrekening samenstellen op basis van het boekhoudpakket, mits ene beetje goed gedaan. </w:t>
      </w:r>
    </w:p>
    <w:p w14:paraId="1C663A28" w14:textId="77777777" w:rsidR="003B7E5A" w:rsidRDefault="003B7E5A" w:rsidP="003B7E5A">
      <w:pPr>
        <w:pStyle w:val="Normaalweb"/>
      </w:pPr>
      <w:r>
        <w:rPr>
          <w:rFonts w:ascii="Cambria" w:hAnsi="Cambria"/>
          <w:b/>
          <w:bCs/>
          <w:color w:val="E26B07"/>
          <w:sz w:val="20"/>
          <w:szCs w:val="20"/>
        </w:rPr>
        <w:t xml:space="preserve">We controleren dan niet de BTW, we controleren alleen de BTW op balanstotaal ten behoeve van een suppletie. Wil je dat wel dat we de BTW controleren dan zullen we de administratie inboeken. </w:t>
      </w:r>
    </w:p>
    <w:p w14:paraId="3F6105E2" w14:textId="77777777" w:rsidR="00154C26" w:rsidRDefault="00154C26"/>
    <w:sectPr w:rsidR="00154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23CBD"/>
    <w:multiLevelType w:val="multilevel"/>
    <w:tmpl w:val="9950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6368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5A"/>
    <w:rsid w:val="00154C26"/>
    <w:rsid w:val="003B7E5A"/>
    <w:rsid w:val="00411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FDF093"/>
  <w15:chartTrackingRefBased/>
  <w15:docId w15:val="{4235C43A-B087-8742-A86F-8023CB49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7E5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1374">
      <w:bodyDiv w:val="1"/>
      <w:marLeft w:val="0"/>
      <w:marRight w:val="0"/>
      <w:marTop w:val="0"/>
      <w:marBottom w:val="0"/>
      <w:divBdr>
        <w:top w:val="none" w:sz="0" w:space="0" w:color="auto"/>
        <w:left w:val="none" w:sz="0" w:space="0" w:color="auto"/>
        <w:bottom w:val="none" w:sz="0" w:space="0" w:color="auto"/>
        <w:right w:val="none" w:sz="0" w:space="0" w:color="auto"/>
      </w:divBdr>
      <w:divsChild>
        <w:div w:id="1808543107">
          <w:marLeft w:val="0"/>
          <w:marRight w:val="0"/>
          <w:marTop w:val="0"/>
          <w:marBottom w:val="0"/>
          <w:divBdr>
            <w:top w:val="none" w:sz="0" w:space="0" w:color="auto"/>
            <w:left w:val="none" w:sz="0" w:space="0" w:color="auto"/>
            <w:bottom w:val="none" w:sz="0" w:space="0" w:color="auto"/>
            <w:right w:val="none" w:sz="0" w:space="0" w:color="auto"/>
          </w:divBdr>
          <w:divsChild>
            <w:div w:id="1928536899">
              <w:marLeft w:val="0"/>
              <w:marRight w:val="0"/>
              <w:marTop w:val="0"/>
              <w:marBottom w:val="0"/>
              <w:divBdr>
                <w:top w:val="none" w:sz="0" w:space="0" w:color="auto"/>
                <w:left w:val="none" w:sz="0" w:space="0" w:color="auto"/>
                <w:bottom w:val="none" w:sz="0" w:space="0" w:color="auto"/>
                <w:right w:val="none" w:sz="0" w:space="0" w:color="auto"/>
              </w:divBdr>
              <w:divsChild>
                <w:div w:id="696542491">
                  <w:marLeft w:val="0"/>
                  <w:marRight w:val="0"/>
                  <w:marTop w:val="0"/>
                  <w:marBottom w:val="0"/>
                  <w:divBdr>
                    <w:top w:val="none" w:sz="0" w:space="0" w:color="auto"/>
                    <w:left w:val="none" w:sz="0" w:space="0" w:color="auto"/>
                    <w:bottom w:val="none" w:sz="0" w:space="0" w:color="auto"/>
                    <w:right w:val="none" w:sz="0" w:space="0" w:color="auto"/>
                  </w:divBdr>
                </w:div>
              </w:divsChild>
            </w:div>
            <w:div w:id="533420260">
              <w:marLeft w:val="0"/>
              <w:marRight w:val="0"/>
              <w:marTop w:val="0"/>
              <w:marBottom w:val="0"/>
              <w:divBdr>
                <w:top w:val="none" w:sz="0" w:space="0" w:color="auto"/>
                <w:left w:val="none" w:sz="0" w:space="0" w:color="auto"/>
                <w:bottom w:val="none" w:sz="0" w:space="0" w:color="auto"/>
                <w:right w:val="none" w:sz="0" w:space="0" w:color="auto"/>
              </w:divBdr>
              <w:divsChild>
                <w:div w:id="943657716">
                  <w:marLeft w:val="0"/>
                  <w:marRight w:val="0"/>
                  <w:marTop w:val="0"/>
                  <w:marBottom w:val="0"/>
                  <w:divBdr>
                    <w:top w:val="none" w:sz="0" w:space="0" w:color="auto"/>
                    <w:left w:val="none" w:sz="0" w:space="0" w:color="auto"/>
                    <w:bottom w:val="none" w:sz="0" w:space="0" w:color="auto"/>
                    <w:right w:val="none" w:sz="0" w:space="0" w:color="auto"/>
                  </w:divBdr>
                  <w:divsChild>
                    <w:div w:id="17101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8915">
              <w:marLeft w:val="0"/>
              <w:marRight w:val="0"/>
              <w:marTop w:val="0"/>
              <w:marBottom w:val="0"/>
              <w:divBdr>
                <w:top w:val="none" w:sz="0" w:space="0" w:color="auto"/>
                <w:left w:val="none" w:sz="0" w:space="0" w:color="auto"/>
                <w:bottom w:val="none" w:sz="0" w:space="0" w:color="auto"/>
                <w:right w:val="none" w:sz="0" w:space="0" w:color="auto"/>
              </w:divBdr>
              <w:divsChild>
                <w:div w:id="1734310473">
                  <w:marLeft w:val="0"/>
                  <w:marRight w:val="0"/>
                  <w:marTop w:val="0"/>
                  <w:marBottom w:val="0"/>
                  <w:divBdr>
                    <w:top w:val="none" w:sz="0" w:space="0" w:color="auto"/>
                    <w:left w:val="none" w:sz="0" w:space="0" w:color="auto"/>
                    <w:bottom w:val="none" w:sz="0" w:space="0" w:color="auto"/>
                    <w:right w:val="none" w:sz="0" w:space="0" w:color="auto"/>
                  </w:divBdr>
                  <w:divsChild>
                    <w:div w:id="950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1209</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Pronk</dc:creator>
  <cp:keywords/>
  <dc:description/>
  <cp:lastModifiedBy>Irene Pronk</cp:lastModifiedBy>
  <cp:revision>1</cp:revision>
  <dcterms:created xsi:type="dcterms:W3CDTF">2023-02-22T09:15:00Z</dcterms:created>
  <dcterms:modified xsi:type="dcterms:W3CDTF">2023-02-22T09:16:00Z</dcterms:modified>
</cp:coreProperties>
</file>